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FDF88B4" wp14:editId="6D8C5860">
            <wp:simplePos x="0" y="0"/>
            <wp:positionH relativeFrom="column">
              <wp:posOffset>4035425</wp:posOffset>
            </wp:positionH>
            <wp:positionV relativeFrom="paragraph">
              <wp:posOffset>996950</wp:posOffset>
            </wp:positionV>
            <wp:extent cx="2098675" cy="3094990"/>
            <wp:effectExtent l="0" t="0" r="0" b="0"/>
            <wp:wrapSquare wrapText="bothSides"/>
            <wp:docPr id="3" name="Рисунок 3" descr="https://genproc.gov.ru/bitrix_personal/templates/gp_2016/i/about/about-content__img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genproc.gov.ru/bitrix_personal/templates/gp_2016/i/about/about-content__img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675" cy="309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12 января 1722 года в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соответствии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с Именным Высочайшим Указом Петра I Правительствующему Сенату была учреждена Российская прокуратура - "Надлежит быть при Сенате Генерал-прокурору и Обер-прокурору, а также во всякой Коллегии по прокурору, которые должны будут рапортовать Генерал-прокурору". При создании прокуратуры Петром I перед ней ставилась задача «уничтожить или ослабить зло, проистекающее из беспорядков в делах, неправосудия, взяточничества и беззакония».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Первым Генерал-прокурором Сената император назначил графа Павла Ивановича </w:t>
      </w:r>
      <w:proofErr w:type="spell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Ягужинского</w:t>
      </w:r>
      <w:proofErr w:type="spell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. Представляя сенаторам Генерал-прокурора, Петр I сказал: "Вот око мое, коим я буду все видеть".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Эта же мысль нашла свое отражение и в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Указе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от 27 апреля 1722 года "О должности Генерал-прокурора": «И понеже сей чин - яко око наше и стряпчий о делах государственных». Указ также устанавливал основные обязанности и полномочия Генерал-прокурора по надзору за Сенатом и руководству подчиненными органами прокуратуры.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С 1802 года институт прокуратуры стал составной частью вновь образованного Министерства юстиции, а Министр юстиции по должности стал Генерал-прокурором.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Судебная реформа 1864 года установила "Основные начала судебных преобразований", которые в части, касающейся судоустройства, определяли, что "при судебных местах необходимы особые прокуроры, которые по множеству и трудности возлагаемых на них занятий, должны иметь товарищей", а также констатировали, что "власть обвинительная отделяется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от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судебной".</w:t>
      </w:r>
    </w:p>
    <w:p w:rsidR="005218B7" w:rsidRPr="005218B7" w:rsidRDefault="005218B7" w:rsidP="005218B7">
      <w:pPr>
        <w:spacing w:before="360" w:after="360" w:line="0" w:lineRule="auto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ноябре 1917 года высшим органом власти в стране - Советом Народных Комиссаров - был принят Декрет о суде № 1, согласно которому упразднялись существовавшие до революции суды, институты судебных следователей, прокурорского надзора, а также присяжной и частной адвокатуры. Их функции взяли на себя вновь созданные народные суды, а также революционные трибуналы. Для производства предварительного следствия были образованы особые следственные комиссии.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мае 1922 года постановлением ВЦИК было принято первое «Положение о прокурорском надзоре», согласно которому в составе Народного комиссариата юстиции была учреждена Государственная Прокуратура. При этом на прокуратуру были возложены следующие функции:</w:t>
      </w:r>
    </w:p>
    <w:p w:rsidR="005218B7" w:rsidRPr="005218B7" w:rsidRDefault="005218B7" w:rsidP="005218B7">
      <w:pPr>
        <w:numPr>
          <w:ilvl w:val="0"/>
          <w:numId w:val="1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осуществление надзора от имени государства за законностью действий всех органов власти, хозяйственных учреждений, общественных, частных организаций и частных лиц путем возбуждения уголовного преследования против виновных и опротестования нарушающих закон постановлений;</w:t>
      </w:r>
    </w:p>
    <w:p w:rsidR="005218B7" w:rsidRPr="005218B7" w:rsidRDefault="005218B7" w:rsidP="005218B7">
      <w:pPr>
        <w:numPr>
          <w:ilvl w:val="0"/>
          <w:numId w:val="1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непосредственное наблюдение за деятельностью следственных органов дознания в области раскрытия преступлений, а также за деятельностью органов государственного политического управления;</w:t>
      </w:r>
    </w:p>
    <w:p w:rsidR="005218B7" w:rsidRPr="005218B7" w:rsidRDefault="005218B7" w:rsidP="005218B7">
      <w:pPr>
        <w:numPr>
          <w:ilvl w:val="0"/>
          <w:numId w:val="1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поддержание обвинения на суде;</w:t>
      </w:r>
    </w:p>
    <w:p w:rsidR="005218B7" w:rsidRPr="005218B7" w:rsidRDefault="005218B7" w:rsidP="005218B7">
      <w:pPr>
        <w:numPr>
          <w:ilvl w:val="0"/>
          <w:numId w:val="1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наблюдение за правильностью содержания заключенных под стражей.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ноябре 1923 года была образована Прокуратура Верховного суда Союза ССР, которой предоставили широкие полномочия - право законодательной инициативы и совещательного голоса в заседаниях высших органов власти страны, а также право приостанавливать решения и приговоры коллегий Верховного суда СССР.</w:t>
      </w:r>
    </w:p>
    <w:p w:rsidR="005218B7" w:rsidRPr="005218B7" w:rsidRDefault="005218B7" w:rsidP="005218B7">
      <w:pPr>
        <w:spacing w:before="360"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8B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black" stroked="f"/>
        </w:pic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июне 1933 года Постановлением ЦИК и СНК Союза ССР принято решение об учреждении прокуратуры Союза ССР, на которую возлагались, в том числе, дополнительные функции:</w:t>
      </w:r>
    </w:p>
    <w:p w:rsidR="005218B7" w:rsidRPr="005218B7" w:rsidRDefault="005218B7" w:rsidP="005218B7">
      <w:pPr>
        <w:numPr>
          <w:ilvl w:val="0"/>
          <w:numId w:val="2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надзор за соответствием постановлений и распоряжений отдельных ведомств Союза ССР и союзных республик и местных органов власти Конституции и постановлениям правительства Союза ССР;</w:t>
      </w:r>
    </w:p>
    <w:p w:rsidR="005218B7" w:rsidRPr="005218B7" w:rsidRDefault="005218B7" w:rsidP="005218B7">
      <w:pPr>
        <w:numPr>
          <w:ilvl w:val="0"/>
          <w:numId w:val="2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наблюдение за правильным и единообразным применением законов судебными учреждениями союзных республик с правом истребования любого дела в любой стадии производства, опротестования приговоров и решений судов в вышестоящие судебные инстанции и приостановления их исполнения;</w:t>
      </w:r>
    </w:p>
    <w:p w:rsidR="005218B7" w:rsidRPr="005218B7" w:rsidRDefault="005218B7" w:rsidP="005218B7">
      <w:pPr>
        <w:numPr>
          <w:ilvl w:val="0"/>
          <w:numId w:val="2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возбуждение уголовного преследования и поддержание обвинения во всех судебных инстанциях на территории Союза ССР;</w:t>
      </w:r>
    </w:p>
    <w:p w:rsidR="005218B7" w:rsidRPr="005218B7" w:rsidRDefault="005218B7" w:rsidP="005218B7">
      <w:pPr>
        <w:numPr>
          <w:ilvl w:val="0"/>
          <w:numId w:val="2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надзор на основе особого положения за законностью и правильностью действий ОГПУ, милиции, уголовного розыска и исправительно-трудовых учреждений;</w:t>
      </w:r>
    </w:p>
    <w:p w:rsidR="005218B7" w:rsidRPr="005218B7" w:rsidRDefault="005218B7" w:rsidP="005218B7">
      <w:pPr>
        <w:numPr>
          <w:ilvl w:val="0"/>
          <w:numId w:val="2"/>
        </w:numPr>
        <w:spacing w:before="150" w:after="150" w:line="300" w:lineRule="atLeast"/>
        <w:ind w:left="0" w:firstLine="0"/>
        <w:rPr>
          <w:rFonts w:ascii="Roboto" w:eastAsia="Times New Roman" w:hAnsi="Roboto" w:cs="Arial"/>
          <w:color w:val="383838"/>
          <w:sz w:val="21"/>
          <w:szCs w:val="21"/>
          <w:lang w:eastAsia="ru-RU"/>
        </w:rPr>
      </w:pPr>
      <w:r w:rsidRPr="005218B7">
        <w:rPr>
          <w:rFonts w:ascii="Roboto" w:eastAsia="Times New Roman" w:hAnsi="Roboto" w:cs="Arial"/>
          <w:color w:val="383838"/>
          <w:sz w:val="21"/>
          <w:szCs w:val="21"/>
          <w:lang w:eastAsia="ru-RU"/>
        </w:rPr>
        <w:t>общее руководство деятельностью прокуратуры союзных республик.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02463223" wp14:editId="59FE17D8">
            <wp:simplePos x="0" y="0"/>
            <wp:positionH relativeFrom="column">
              <wp:posOffset>4173220</wp:posOffset>
            </wp:positionH>
            <wp:positionV relativeFrom="paragraph">
              <wp:posOffset>1229995</wp:posOffset>
            </wp:positionV>
            <wp:extent cx="2086610" cy="2602230"/>
            <wp:effectExtent l="0" t="0" r="8890" b="7620"/>
            <wp:wrapTight wrapText="bothSides">
              <wp:wrapPolygon edited="0">
                <wp:start x="0" y="0"/>
                <wp:lineTo x="0" y="21505"/>
                <wp:lineTo x="21495" y="21505"/>
                <wp:lineTo x="21495" y="0"/>
                <wp:lineTo x="0" y="0"/>
              </wp:wrapPolygon>
            </wp:wrapTight>
            <wp:docPr id="1" name="Рисунок 1" descr="https://genproc.gov.ru/bitrix_personal/templates/gp_2016/i/about/about-content__img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genproc.gov.ru/bitrix_personal/templates/gp_2016/i/about/about-content__img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10" cy="260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Утвержденное в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декабре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1933 года «Положение о Прокуратуре Союза ССР» определило правовой статус Прокуратуры СССР как самостоятельного государственного органа. Прокуратура Верховного Суда СССР была упразднена. Прокурор Союза ССР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назначался ЦИК СССР и был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подотчетен ему, а также его Президиуму. Помимо этого Прокурор Союза ССР был подотчетен и СНК СССР. Это обеспечивало независимость Прокурора Союза ССР от каких-либо государственных органов и должностных лиц.</w:t>
      </w:r>
    </w:p>
    <w:p w:rsidR="005218B7" w:rsidRPr="005218B7" w:rsidRDefault="005218B7" w:rsidP="005218B7">
      <w:pPr>
        <w:spacing w:after="0" w:line="0" w:lineRule="auto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Первым прокурором Союза ССР был назначен Иван Алексеевич Акулов. В «Положении о Прокуратуре Союза ССР» были определены отрасли прокурорского надзора, ставшие традиционными: общий надзор, надзор за правильным и единообразным исполнением законов судебными органами; надзор за исполнением законов органами дознания и предварительного следствия; надзор за законностью и, правильностью действий ОГПУ, милиции, исправительно-трудовых учреждений. В Положении были определены система и структура органов прокуратуры. В качестве структурных подразделений в Прокуратуру входили военная и транспортная прокуратуры. Весьма обстоятельно были сформулированы функции центрального аппарата Прокуратуры СССР. Его главное предназначение заключалось в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осуществлении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руководства нижестоящими прокуратурами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путем издания различного рода указаний и распоряжений, созыва совещаний подчиненных прокуроров и следователей, проведение проверок деятельности нижестоящих прокуратур, получение регулярных отчетов об их деятельности. На Прокуратуру СССР возлагались функции по подбору, расстановке и воспитанию кадров прокуроров и следователей.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Проведение в жизнь «Положения о Прокуратуре Союза ССР» в существенной мере способствовало укреплению единства и строгой централизации органов прокурорского надзора. Конституция СССР, принятая в декабре 1936 г., впервые в истории конституционного законодательства вводит понятие высшего надзора за точным исполнением законов. Причем, эта прерогатива была отнесена к полномочиям только Прокурора Союза ССР (ст. 113).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Таким образом, в 1936 г. произошло окончательное выделение органов прокуратуры из системы юстиции в самостоятельную единую централизованную систему.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годы Великой Отечественной войны деятельность органов Прокуратуры была подчинена общей задаче - победе советского народа над немецким фашизмом. В соответствии с Указом Президиума Верховного Совета СССР от 22 июня 1941 г. «О военном положении», работа органов прокуратуры, как военных, так и территориальных, была перестроена на военный лад.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С целью укрепления трудовой и исполнительской дисциплины Указом Президиума Верховного Совета СССР в сентябре 1943 г. прокурорско-следственным работникам устанавливаются классные чины с выдачей форменного обмундирования. Одновременно вводится сравнительная градация классных чинов прокуроров и следователей, приравненных к воинским званиям.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Учитывая важное государственное и политическое значение деятельности органов прокуратуры и в целях повышения престижа, авторитета и влияния органов прокуратуры на обеспечение законности в государстве, Верховный Совет СССР в марте 1946 г. принимает Закон СССР «О присвоении Прокурору СССР наименования Генерального прокурора СССР».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Первым Генеральным прокурором СССР стал Константин Петрович Горшенин.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мае 1955 г. Указом Президиума Верховного Совета СССР утвержден такой важный законодательный акт как «Положение о прокурорском надзоре в СССР». Статья 1 Положения возлагает на Генерального прокурора СССР осуществление высшего надзора за точным исполнением законов всеми министерствами и подведомственными им учреждениями, а также гражданами СССР.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После того, как в 1977 году была принята новая Конституция СССР, Прокуратура Союза ССР приступила к разработке на ее основе Закона о Прокуратуре СССР, которому предстояло заменить утвержденное в 1955 году Положение о прокурорском надзоре в СССР.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соответствии с принятым в ноябре 1979 года Законом СССР о Прокуратуре СССР к основным направлениям деятельности прокуратуры было отнесено, во-первых, высший надзор за точным и единообразным исполнением законов, и, во-вторых, борьба с нарушениями законов об охране социалистической собственности; борьба с преступностью и другими правонарушениями; расследование преступлений; привлечение к уголовной ответственности лиц, совершивших преступление;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обеспечение неотвратимости ответственности за преступление; разработку совместно с другими государственными органами мер предупреждения преступлений и иных правонарушений; координацию деятельности правоохранительных органов по борьбе с преступлениями и иными правонарушениями и участие в совершенствовании законодательства и пропаганде советских законов. Законном устанавливалось право законодательной инициативы Генерального прокурора СССР и его ответственность и подотчетность перед Верховным Советом СССР, а в период между его сессиями – Президиуму Верховного Совета СССР.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Законе также закреплялось, что органы прокуратуры составляют единую и централизованную систему - прокуратуру СССР, возглавляемую Генеральным прокурором СССР, с подчинением нижестоящих прокуроров вышестоящим.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После распада СССР, в январе 1992 г., был принят новый Федеральный закон «О прокуратуре Российской Федерации». В дальнейшем в Конституции Российской Федерации, принятой в 1993 г., в статье 129 был закреплен принцип единства и централизации системы органов прокуратуры.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результате законодательных преобразований прокуратура Российской Федерации окончательно сформировалась структурно и функционально в самостоятельный государственный орган, не входящий ни в одну из ветвей власти.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В принятом Законе был упразднен надзор за исполнением законов гражданами, установлен запрет на вмешательство прокуратуры в хозяйственную деятельность, совсем иным стало содержание прокурорского надзора.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Утвержден и последовательно проводится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в жизнь приоритет надзора за соблюдением прав и свобод человека и гражданина.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Связь времен продолжается.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Сегодня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выдвигаются новые требования к прокурорам и ставятся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более сложные задачи. Масштабные реформы, реализация национальных проектов требуют нового качества прокурорского надзора с тем, чтобы правозащитный и правоохранительный потенциал прокуратуры реально способствовал развитию демократического правового государства.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 числе приоритетных направлений деятельности органов прокуратуры продолжают оставаться борьба с преступностью и коррупцией, защита прав и законных интересов граждан, обеспечение единства правового пространства страны.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В настоящее время органы прокуратуры придают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важное значение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своевременному информированию органов представительной и исполнительной власти всех уровней о состоянии законности, складывающейся в правоприменительной практике.</w:t>
      </w:r>
    </w:p>
    <w:p w:rsidR="005218B7" w:rsidRPr="005218B7" w:rsidRDefault="005218B7" w:rsidP="005218B7">
      <w:pPr>
        <w:spacing w:before="150" w:after="150" w:line="300" w:lineRule="atLeast"/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</w:pPr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Именно в </w:t>
      </w:r>
      <w:proofErr w:type="gramStart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>этом</w:t>
      </w:r>
      <w:proofErr w:type="gramEnd"/>
      <w:r w:rsidRPr="005218B7">
        <w:rPr>
          <w:rFonts w:ascii="Roboto" w:eastAsia="Times New Roman" w:hAnsi="Roboto" w:cs="Times New Roman"/>
          <w:color w:val="383838"/>
          <w:spacing w:val="4"/>
          <w:sz w:val="21"/>
          <w:szCs w:val="21"/>
          <w:lang w:eastAsia="ru-RU"/>
        </w:rPr>
        <w:t xml:space="preserve"> видится основное направление деятельности прокуратуры, от которой во многом зависит благосостояние и правовая защищенность граждан, безопасность и интересы государства.</w:t>
      </w:r>
    </w:p>
    <w:p w:rsidR="007C0B66" w:rsidRDefault="007C0B66"/>
    <w:sectPr w:rsidR="007C0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26018"/>
    <w:multiLevelType w:val="multilevel"/>
    <w:tmpl w:val="867A8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14194E"/>
    <w:multiLevelType w:val="multilevel"/>
    <w:tmpl w:val="E9E8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C7"/>
    <w:rsid w:val="005218B7"/>
    <w:rsid w:val="007C0B66"/>
    <w:rsid w:val="009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out-contenttext">
    <w:name w:val="about-content__text"/>
    <w:basedOn w:val="a"/>
    <w:rsid w:val="00521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out-contenttext">
    <w:name w:val="about-content__text"/>
    <w:basedOn w:val="a"/>
    <w:rsid w:val="00521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1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9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3727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9579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/>
  <cp:revision>1</cp:revision>
  <dcterms:created xsi:type="dcterms:W3CDTF">2021-02-01T15:55:00Z</dcterms:created>
</cp:coreProperties>
</file>